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附件1</w:t>
      </w:r>
    </w:p>
    <w:p>
      <w:pPr>
        <w:widowControl/>
        <w:adjustRightInd w:val="0"/>
        <w:snapToGrid w:val="0"/>
        <w:jc w:val="both"/>
        <w:rPr>
          <w:rFonts w:ascii="宋体" w:hAnsi="宋体" w:cs="宋体"/>
          <w:b/>
          <w:bCs/>
          <w:kern w:val="0"/>
          <w:szCs w:val="21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/>
          <w:kern w:val="0"/>
          <w:sz w:val="28"/>
          <w:szCs w:val="28"/>
        </w:rPr>
        <w:t>年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下</w:t>
      </w:r>
      <w:r>
        <w:rPr>
          <w:rFonts w:hint="eastAsia" w:ascii="宋体" w:hAnsi="宋体" w:cs="宋体"/>
          <w:b/>
          <w:kern w:val="0"/>
          <w:sz w:val="28"/>
          <w:szCs w:val="28"/>
        </w:rPr>
        <w:t>半年舟山市田家炳中学面向社会公开招聘教师计划表</w:t>
      </w:r>
    </w:p>
    <w:p>
      <w:pPr>
        <w:tabs>
          <w:tab w:val="left" w:pos="5700"/>
        </w:tabs>
        <w:adjustRightInd w:val="0"/>
        <w:snapToGrid w:val="0"/>
        <w:rPr>
          <w:rFonts w:ascii="仿宋" w:hAnsi="仿宋" w:eastAsia="仿宋"/>
          <w:sz w:val="28"/>
          <w:szCs w:val="28"/>
        </w:rPr>
      </w:pPr>
    </w:p>
    <w:tbl>
      <w:tblPr>
        <w:tblStyle w:val="2"/>
        <w:tblpPr w:leftFromText="180" w:rightFromText="180" w:vertAnchor="page" w:horzAnchor="margin" w:tblpX="108" w:tblpY="2776"/>
        <w:tblW w:w="8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552"/>
        <w:gridCol w:w="696"/>
        <w:gridCol w:w="540"/>
        <w:gridCol w:w="4788"/>
        <w:gridCol w:w="11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52" w:type="dxa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5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</w:p>
        </w:tc>
        <w:tc>
          <w:tcPr>
            <w:tcW w:w="696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岗位     </w:t>
            </w:r>
          </w:p>
        </w:tc>
        <w:tc>
          <w:tcPr>
            <w:tcW w:w="54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47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专业要求    </w:t>
            </w:r>
          </w:p>
        </w:tc>
        <w:tc>
          <w:tcPr>
            <w:tcW w:w="115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52" w:type="dxa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2" w:type="dxa"/>
            <w:vMerge w:val="restart"/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舟山市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田家炳中学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语文</w:t>
            </w:r>
          </w:p>
        </w:tc>
        <w:tc>
          <w:tcPr>
            <w:tcW w:w="540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>研究生:中国语言文学类、课程与教学论（语文）、学科教学（语文）、教育（学科教学语文）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_GB2312" w:hAnsi="宋体" w:eastAsia="仿宋_GB2312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>本科：中国语言文学类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restart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  <w:r>
              <w:rPr>
                <w:rFonts w:hint="eastAsia" w:eastAsia="仿宋"/>
                <w:sz w:val="18"/>
                <w:szCs w:val="18"/>
              </w:rPr>
              <w:t>王老师</w:t>
            </w:r>
          </w:p>
          <w:p>
            <w:pPr>
              <w:jc w:val="center"/>
              <w:rPr>
                <w:rFonts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eastAsia="仿宋"/>
                <w:sz w:val="18"/>
                <w:szCs w:val="18"/>
              </w:rPr>
              <w:t>（18905808797）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52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2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数学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研究生：数学类、统计学类、课程与教学论（数学）、学科教学（数学）、教育（学科教学数学）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_GB2312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本科：数学类、统计学类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452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2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英语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hint="eastAsia" w:ascii="仿宋" w:hAnsi="仿宋" w:eastAsia="仿宋" w:cs="宋体"/>
                <w:snapToGrid w:val="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研究生：英语语言文学、英语笔译、英语口译、学科教学（英语）、教育（学科教学英语）、外国语言文学（英语方向）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_GB2312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本科：英语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452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2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物理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研究生：物理学类、课程与教学论（物理）、学科教学（物理）、教育（学科教学物理）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 xml:space="preserve"> </w:t>
            </w:r>
          </w:p>
          <w:p>
            <w:pPr>
              <w:rPr>
                <w:rFonts w:hint="default" w:ascii="仿宋_GB2312" w:hAnsi="宋体" w:eastAsia="仿宋_GB2312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本科：物理学、应用物理学、核物理、地球物理学、材料物理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452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2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政治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研究生：政治学类、哲学类、马克思主义理论类、法学类、课程与教学论（政治）、学科教学（政治）、教育（学科教学政治）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本科：政治学类、哲学类、马克思主义理论类、法学类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45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2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地理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仿宋" w:hAnsi="仿宋" w:eastAsia="仿宋" w:cs="宋体"/>
                <w:snapToGrid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研究生：地理学类、学科教学（地理）、教育（学科教学地理）</w:t>
            </w:r>
            <w:r>
              <w:rPr>
                <w:rFonts w:hint="eastAsia" w:ascii="仿宋_GB2312" w:hAnsi="宋体" w:eastAsia="仿宋_GB2312" w:cs="宋体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本科：地理科学类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452" w:type="dxa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2" w:type="dxa"/>
            <w:vMerge w:val="continue"/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体育</w:t>
            </w:r>
          </w:p>
        </w:tc>
        <w:tc>
          <w:tcPr>
            <w:tcW w:w="540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78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hint="default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研究生：体育学类、学科教学（体育）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  <w:p>
            <w:pPr>
              <w:rPr>
                <w:rFonts w:hint="default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</w:rPr>
              <w:t>本科：体育学类</w:t>
            </w:r>
            <w:r>
              <w:rPr>
                <w:rFonts w:hint="eastAsia" w:ascii="仿宋" w:hAnsi="仿宋" w:eastAsia="仿宋" w:cs="宋体"/>
                <w:snapToGrid w:val="0"/>
                <w:sz w:val="18"/>
                <w:szCs w:val="18"/>
                <w:lang w:val="en-US" w:eastAsia="zh-CN"/>
              </w:rPr>
              <w:t>及相关专业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700" w:type="dxa"/>
            <w:gridSpan w:val="3"/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合计</w:t>
            </w:r>
          </w:p>
        </w:tc>
        <w:tc>
          <w:tcPr>
            <w:tcW w:w="5328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18"/>
                <w:szCs w:val="18"/>
              </w:rPr>
              <w:t>名</w:t>
            </w:r>
          </w:p>
        </w:tc>
        <w:tc>
          <w:tcPr>
            <w:tcW w:w="1152" w:type="dxa"/>
            <w:vMerge w:val="continue"/>
            <w:shd w:val="clear" w:color="auto" w:fill="FFFFFF"/>
            <w:vAlign w:val="center"/>
          </w:tcPr>
          <w:p>
            <w:pPr>
              <w:rPr>
                <w:rFonts w:ascii="仿宋_GB2312" w:hAnsi="宋体" w:eastAsia="仿宋_GB2312" w:cs="宋体"/>
                <w:sz w:val="18"/>
                <w:szCs w:val="18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00D206C8"/>
    <w:rsid w:val="002C527F"/>
    <w:rsid w:val="00855316"/>
    <w:rsid w:val="00BE57B6"/>
    <w:rsid w:val="00C96D91"/>
    <w:rsid w:val="00D206C8"/>
    <w:rsid w:val="00F83952"/>
    <w:rsid w:val="00FD75AF"/>
    <w:rsid w:val="02110224"/>
    <w:rsid w:val="04961B27"/>
    <w:rsid w:val="082767BE"/>
    <w:rsid w:val="08A05A67"/>
    <w:rsid w:val="11E33425"/>
    <w:rsid w:val="14B948B0"/>
    <w:rsid w:val="30321B10"/>
    <w:rsid w:val="396E593B"/>
    <w:rsid w:val="3E10092B"/>
    <w:rsid w:val="44F73AF5"/>
    <w:rsid w:val="45364204"/>
    <w:rsid w:val="455E17B5"/>
    <w:rsid w:val="4A522D4A"/>
    <w:rsid w:val="4DA36B50"/>
    <w:rsid w:val="4E4A7541"/>
    <w:rsid w:val="53E2447B"/>
    <w:rsid w:val="544467E1"/>
    <w:rsid w:val="58C863BD"/>
    <w:rsid w:val="648441EF"/>
    <w:rsid w:val="70B54216"/>
    <w:rsid w:val="77FF53EB"/>
    <w:rsid w:val="7FFB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675</Words>
  <Characters>689</Characters>
  <Lines>1</Lines>
  <Paragraphs>1</Paragraphs>
  <TotalTime>24</TotalTime>
  <ScaleCrop>false</ScaleCrop>
  <LinksUpToDate>false</LinksUpToDate>
  <CharactersWithSpaces>700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2021-03-31T00:03:00Z</dcterms:created>
  <dc:creator>xb21cn</dc:creator>
  <cp:lastModifiedBy>TJBZX</cp:lastModifiedBy>
  <dcterms:modified xsi:type="dcterms:W3CDTF">2023-09-12T06:06:40Z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6D77265FE9AB43E1ACDC5FF2DD63E4D1</vt:lpwstr>
  </property>
</Properties>
</file>