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 w:cs="方正小标宋简体"/>
          <w:sz w:val="44"/>
          <w:szCs w:val="44"/>
        </w:rPr>
        <w:t>年南湖区公开招聘员额管理教师公告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因工作需要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经嘉兴市南湖区人力资源和社会保障局备案，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南湖区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教育体育局组织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公开招聘员额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教师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名。具体事项公告如下：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一、招聘岗位、计划</w:t>
      </w:r>
    </w:p>
    <w:tbl>
      <w:tblPr>
        <w:tblStyle w:val="8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825"/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学校（单位）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岗位人数分布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北京师范大学南湖附属学校（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小学部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语文8人、数学3人、英语1人、科学2人、</w:t>
            </w:r>
          </w:p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音乐1人、体育2人、美术1人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嘉兴市实验小学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语文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1人、数学4人、英语3人、科学1人、</w:t>
            </w:r>
          </w:p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音乐1人、体育3人、美术1人、信息技术1人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秀城实验教育集团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语文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3人、数学2人、科学2人、体育1人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辅成教育集团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语文5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、数学2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、英语1人、体育2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、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美术2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艺术小学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数学1人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光明小学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数学1人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行知小学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语文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1人、数学1人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东栅中心小学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语文3人、科学1人、音乐1人、体育1人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新丰镇中心小学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语文4人、数学1人、体育1人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大桥镇中心小学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语文1人、数学1人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余新镇中心小学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语文4人、数学2人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凤桥镇中心小学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语文3人、数学2人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七星中心小学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语文2人、数学2人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区教体局统筹安排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小学语文2人、小学数学2人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北京师范大学南湖附属学校（初中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语文2人、科学2人、音乐1人、体育1人、</w:t>
            </w:r>
          </w:p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美术1人、社会法治1人、信息技术1人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嘉兴市实验初中教育集团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语文1人、数学2人、社会法治2人、体育1人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秀州中学初中部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数学1人、社会法治1人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清河中学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科学1人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2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三水湾中学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数学1人、科学1人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二、招聘范围、对象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全国范围内的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全日制普通高校师范类202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年应届毕业生；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.嘉兴市生源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地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的已通过相应教师资格认定考核合格的全日制非师范类202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年应届毕业生；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.嘉兴市户籍(以202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日在册为准)，具有符合要求的教师资格证的人员。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以上生源地是指经高考、被高校录取时户籍所在地。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三、招聘条件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（一）基本条件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1.拥护中国共产党的领导，热爱祖国，遵纪守法，具有良好的思想政治素质；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2.热爱教育事业，具有良好的品行，具备较好的理论基础和专业素养；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3.身心健康，具有良好的心理素养。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（二）资格条件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本科及以上学历，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专业对口。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中学社会法治教师要求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历史、政治、地理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专业毕业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小学科学教师要求科学（含物理、化学、生物）专业毕业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英语、音乐、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体育、美术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、信息技术教师分别要求英语、音乐、体育、美术、计算机类专业毕业。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2.年龄要求在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35周岁及以下（198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日及以后出生）。</w:t>
      </w:r>
    </w:p>
    <w:p>
      <w:pPr>
        <w:spacing w:line="560" w:lineRule="exact"/>
        <w:ind w:left="56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四、招聘程序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</w:p>
    <w:p>
      <w:pPr>
        <w:tabs>
          <w:tab w:val="left" w:pos="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招聘工作贯彻公开、平等、竞争、择优的原则，坚持德才兼备的用人标准，采取报名、考试、体检、考察、公示、聘用等程序进行。</w:t>
      </w:r>
    </w:p>
    <w:p>
      <w:pPr>
        <w:spacing w:line="560" w:lineRule="exact"/>
        <w:ind w:left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（一）报名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1.报名时间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日（上午8:30-11:30,下午1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:00-17:00）。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2.报名地点：嘉兴市南湖区第二行政中心三楼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号会议室（嘉兴市南湖区湘溪路22号湘城大厦）。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3.报名要求：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学校（单位）招聘岗位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报名，每人限报一个岗位。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同一岗位符合条件的报考人数不得低于招聘计划人数的3倍，不到规定比例的取消或相应核减招聘计划。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4.报名时所带证件及材料：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）应届毕业生：身份证、普通话证书、毕业学校出具的就业推荐书；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毕业学校出具的普通高校应届（师范类/非师范类）毕业生证明（样张附后）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；师范生教师职业能力证书或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教师资格考试合格证明（用PDF格式打印的网页版中小学教师资格考试合格证明）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嘉兴市户籍社会&lt;历届&gt;人员：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身份证、户口簿、毕业证书、符合要求的教师资格证书。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所需证件均须提供原件与复印件。报名表附后，报考者须按对象所对应的类别自行下载用A4纸打印一份，并按要求如实填写。如本人不能到现场报名的，可委托他人代报，代报人须在提供报考人相关证件材料的同时，提供代报人的身份证原件和复印件，逾期不再受理。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根据《浙江省人事考试考务工作规程》（浙人社发〔2014〕15号），在近两年内人事考试过程中被认定实施了考试作弊、弄虚作假行为的人员，以及具有法律规定不得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聘用为事业单位工作人员（或限制招聘为事业单位工作人员）的其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他情形人员，不得报考。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5.打印《准考证》：通过资格审查人员，按中共南湖区委南湖区人民政府网站区教育体育局公告公示栏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相关通知，自行下载打印《准考证》（贴好照片）。</w:t>
      </w:r>
    </w:p>
    <w:p>
      <w:pPr>
        <w:spacing w:line="560" w:lineRule="exact"/>
        <w:ind w:left="56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（二）考试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考试采取笔试和面试相结合的方式进行。</w:t>
      </w:r>
    </w:p>
    <w:p>
      <w:pPr>
        <w:numPr>
          <w:ilvl w:val="0"/>
          <w:numId w:val="1"/>
        </w:num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笔试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（1）笔试时间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:00在嘉兴市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清河中学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（2）笔试为闭卷形式,主要测试教育教学理论、学科专业知识和教育教学实践能力。笔试满分为100分。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2.面试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语文数学学科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按笔试成绩从高分到低分以招聘计划人数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的比例确定参加面试对象，不到比例的，按实际人数确定。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其他学科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按笔试成绩从高分到低分以招聘计划人数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的比例确定参加面试对象，不到比例的，按实际人数确定。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（2）面试采取“模拟上课+现场提问”的方式，报考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音乐、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体育、美术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、信息技术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同时还要进行专业技能测试。面试主要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测试教学设计能力、掌握教学内容能力、教学效果以及教师的综合素质。面试满分为100分，合格分为65分。面试不合格者不能列入体检、考察人选。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（3）面试时间、地点，另行通知。</w:t>
      </w:r>
    </w:p>
    <w:p>
      <w:pPr>
        <w:spacing w:line="560" w:lineRule="exact"/>
        <w:ind w:left="56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（三）体检</w:t>
      </w:r>
    </w:p>
    <w:p>
      <w:pPr>
        <w:tabs>
          <w:tab w:val="left" w:pos="2884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按总成绩（总成绩=笔试成绩30%+面试成绩70%）从高分到低分以招聘计划人数1：1确定体检对象，若总成绩相等，以面试成绩高的排位在前。</w:t>
      </w:r>
    </w:p>
    <w:p>
      <w:pPr>
        <w:tabs>
          <w:tab w:val="left" w:pos="2884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考生不按规定的时间、地点参加体检，视作放弃体检。体检不合格或放弃，依次递补。体检标准按《浙江省教师资格认定体检标准》执行。</w:t>
      </w:r>
    </w:p>
    <w:p>
      <w:pPr>
        <w:spacing w:line="560" w:lineRule="exact"/>
        <w:ind w:left="56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（四）考察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对体检合格者进行考察，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考察参照国家公务员局《关于做好公务员录用考察工作的通知》（国公局发[2013]2号）等相关政策执行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，考察不合格或放弃再依次递补。</w:t>
      </w:r>
    </w:p>
    <w:p>
      <w:pPr>
        <w:spacing w:line="560" w:lineRule="exact"/>
        <w:ind w:left="56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（五）公示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根据考试、体检、考察结果，确定为拟聘用人员，拟聘用人员名单在中共南湖区委南湖区人民政府网站区教育体育局“公告公示”栏公示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日。公示期满后，没有反映问题或反映问题经查实不影响聘用的，予以聘用。对反映有影响聘用问题并查有实据的，不予聘用；对反映的问题一时难以查实的，将暂缓聘用，待查清后再决定是否聘用。决定不予聘用的，不再递补。</w:t>
      </w:r>
    </w:p>
    <w:p>
      <w:pPr>
        <w:spacing w:line="560" w:lineRule="exact"/>
        <w:ind w:left="56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（六）聘用及待遇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本次公开招聘的员额管理教师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color w:val="auto"/>
          <w:sz w:val="32"/>
          <w:szCs w:val="32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南湖</w:t>
      </w:r>
      <w:r>
        <w:rPr>
          <w:rFonts w:hint="eastAsia" w:ascii="仿宋_GB2312" w:eastAsia="仿宋_GB2312"/>
          <w:color w:val="auto"/>
          <w:sz w:val="32"/>
          <w:szCs w:val="32"/>
        </w:rPr>
        <w:t>区教育体育局统一组织招聘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的公办学校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非事业编制身份教师</w:t>
      </w:r>
      <w:r>
        <w:rPr>
          <w:rFonts w:hint="eastAsia" w:ascii="仿宋_GB2312" w:eastAsia="仿宋_GB2312"/>
          <w:color w:val="auto"/>
          <w:sz w:val="32"/>
          <w:szCs w:val="32"/>
        </w:rPr>
        <w:t>，聘用期间实行实名制管理。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凡被聘用者，与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劳动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并按规定约定试用期。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聘用人员对象在规定时间内无正当理由逾期不报到的，取消聘用资格，不再递补。如在聘用期内发现应聘人员违反招聘规定的，按有关规定处理。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年应届毕业生按毕业生报到程序办理，不能按时毕业或未取得招聘岗位规定学历的，取消聘用资格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聘用人员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报到时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未取得应聘学科教师资格证的，取消聘用资格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员额管理教师在岗期间的工资、绩效奖励等收入待遇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第一年</w:t>
      </w:r>
      <w:r>
        <w:rPr>
          <w:rFonts w:hint="eastAsia" w:ascii="仿宋_GB2312" w:eastAsia="仿宋_GB2312"/>
          <w:color w:val="auto"/>
          <w:sz w:val="32"/>
          <w:szCs w:val="32"/>
        </w:rPr>
        <w:t>比照公办学校在职在编教师同类人员收入标准的80%执行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。经考核合格的员额管理教师，第二年起</w:t>
      </w:r>
      <w:r>
        <w:rPr>
          <w:rFonts w:hint="eastAsia" w:ascii="仿宋_GB2312" w:eastAsia="仿宋_GB2312"/>
          <w:color w:val="auto"/>
          <w:sz w:val="32"/>
          <w:szCs w:val="32"/>
        </w:rPr>
        <w:t>享受公办学校在职在编教师同类人员收入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员额管理教师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缴纳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及公积金，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并享有与同类事业编制教师同等的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疗休养、体检、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职称评定、评优评先、学习培训等待遇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五、其它事项</w:t>
      </w:r>
    </w:p>
    <w:p>
      <w:pPr>
        <w:widowControl/>
        <w:spacing w:line="560" w:lineRule="exact"/>
        <w:ind w:firstLine="56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（一）本次招聘笔试、面试时间及考试成绩公告等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中共南湖区委南湖区人民政府网站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http://www.nanhu.gov.cn/col/col1571437/index.html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） 区教体局“公告公示”栏中发布公告。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（二）报考人员须用有效身份证报名。报名与考试使用的身份证必须一致。参加考试时，必须同时携带准考证和有效身份证，否则不得进入考场。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（三）笔试结束出现并列且符合比例要求的，同时进入下一环节。 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（四）本次招聘教师，南湖区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教育体育局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不举办也不委托任何机构举办相应的辅导培训班。社会上如出现针对本次考试的辅导培训班、辅导网站、复习资料、出版物、上网卡等，均与南湖区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教育体育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局无关。</w:t>
      </w:r>
    </w:p>
    <w:p>
      <w:pPr>
        <w:spacing w:line="560" w:lineRule="exact"/>
        <w:ind w:left="56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六、纪律与监督  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本次公开招聘工作由南湖区教育体育局按有关规定组织实施，嘉兴市南湖区人力资源和社会保障局监督指导。对考试违纪违规行为的认定和处理，按照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《事业单位公开招聘违纪违规行为处理规定》</w:t>
      </w:r>
      <w:r>
        <w:rPr>
          <w:rFonts w:hint="eastAsia" w:eastAsia="仿宋_GB2312"/>
          <w:sz w:val="32"/>
        </w:rPr>
        <w:t>（人社部令第</w:t>
      </w:r>
      <w:r>
        <w:rPr>
          <w:rFonts w:hint="eastAsia" w:ascii="仿宋_GB2312" w:eastAsia="仿宋_GB2312"/>
          <w:sz w:val="32"/>
        </w:rPr>
        <w:t>35</w:t>
      </w:r>
      <w:r>
        <w:rPr>
          <w:rFonts w:hint="eastAsia" w:eastAsia="仿宋_GB2312"/>
          <w:sz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执行。招聘工作做到信息公开、过程公开、结果公开，并接受社会及有关部门的监督。 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公开招聘联系电话：0573-82058367</w:t>
      </w:r>
    </w:p>
    <w:p>
      <w:pPr>
        <w:spacing w:line="560" w:lineRule="exact"/>
        <w:ind w:firstLine="54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监督电话：0573-82838339，0573-82058801 </w:t>
      </w:r>
    </w:p>
    <w:p>
      <w:pPr>
        <w:spacing w:line="560" w:lineRule="exact"/>
        <w:ind w:firstLine="546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嘉兴市南湖区教育体育局</w:t>
      </w: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546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exact"/>
        <w:ind w:firstLine="546"/>
        <w:rPr>
          <w:rFonts w:hint="eastAsia" w:ascii="仿宋_GB2312" w:eastAsia="仿宋_GB2312"/>
          <w:b/>
          <w:color w:val="000000"/>
          <w:sz w:val="24"/>
        </w:rPr>
      </w:pPr>
    </w:p>
    <w:p>
      <w:pPr>
        <w:spacing w:line="3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tbl>
      <w:tblPr>
        <w:tblStyle w:val="8"/>
        <w:tblW w:w="96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10"/>
        <w:gridCol w:w="570"/>
        <w:gridCol w:w="80"/>
        <w:gridCol w:w="641"/>
        <w:gridCol w:w="359"/>
        <w:gridCol w:w="80"/>
        <w:gridCol w:w="780"/>
        <w:gridCol w:w="220"/>
        <w:gridCol w:w="905"/>
        <w:gridCol w:w="135"/>
        <w:gridCol w:w="40"/>
        <w:gridCol w:w="1200"/>
        <w:gridCol w:w="80"/>
        <w:gridCol w:w="576"/>
        <w:gridCol w:w="324"/>
        <w:gridCol w:w="240"/>
        <w:gridCol w:w="255"/>
        <w:gridCol w:w="1045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1065" w:hRule="atLeast"/>
        </w:trPr>
        <w:tc>
          <w:tcPr>
            <w:tcW w:w="912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年南湖区公开招聘员额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 w:bidi="ar-SA"/>
              </w:rPr>
              <w:t>管理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教师报名登记表</w:t>
            </w:r>
            <w:r>
              <w:rPr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全日制普通高校应届毕业生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姓名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政治</w:t>
            </w: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面貌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籍贯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学历                                                                      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所学专业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何时何校毕业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7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普通话等级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是否师范类毕业生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毕业学校邮政编码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7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家庭住址、电话</w:t>
            </w:r>
          </w:p>
        </w:tc>
        <w:tc>
          <w:tcPr>
            <w:tcW w:w="43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身份证号码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74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通讯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地址</w:t>
            </w:r>
          </w:p>
        </w:tc>
        <w:tc>
          <w:tcPr>
            <w:tcW w:w="43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联系手机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17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本人</w:t>
            </w: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主要                                                                                       简历</w:t>
            </w:r>
          </w:p>
        </w:tc>
        <w:tc>
          <w:tcPr>
            <w:tcW w:w="804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（从读高中阶段起填写）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有何                                                                             特长</w:t>
            </w:r>
          </w:p>
        </w:tc>
        <w:tc>
          <w:tcPr>
            <w:tcW w:w="804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49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奖惩</w:t>
            </w: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情况</w:t>
            </w:r>
          </w:p>
        </w:tc>
        <w:tc>
          <w:tcPr>
            <w:tcW w:w="804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49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04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49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04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04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645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报考学校</w:t>
            </w: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（不得兼报）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报考学科</w:t>
            </w: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（不得兼报）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1247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-SA"/>
              </w:rPr>
              <w:t>承诺书</w:t>
            </w:r>
          </w:p>
        </w:tc>
        <w:tc>
          <w:tcPr>
            <w:tcW w:w="8040" w:type="dxa"/>
            <w:gridSpan w:val="1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-SA"/>
              </w:rPr>
              <w:t>我已仔细阅读《202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-SA"/>
              </w:rPr>
              <w:t>年南湖区公开招聘员额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-SA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-SA"/>
              </w:rPr>
              <w:t>教师公告》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9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8040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-SA"/>
              </w:rPr>
              <w:t>应聘人签字：                                                                                                   或代报人签字(需提供本人身份证原件、复印件）：                                                                                     填表日期  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-SA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76" w:type="dxa"/>
          <w:trHeight w:val="103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-SA"/>
              </w:rPr>
              <w:t>已验收证件打“√”</w:t>
            </w:r>
          </w:p>
        </w:tc>
        <w:tc>
          <w:tcPr>
            <w:tcW w:w="804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  <w:lang w:bidi="ar-SA"/>
              </w:rPr>
            </w:pPr>
            <w:r>
              <w:rPr>
                <w:color w:val="000000"/>
                <w:kern w:val="0"/>
                <w:szCs w:val="21"/>
                <w:lang w:bidi="ar-SA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身份证复印件（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）；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  <w:lang w:bidi="ar-SA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-SA"/>
              </w:rPr>
              <w:t>4.</w:t>
            </w:r>
            <w:r>
              <w:rPr>
                <w:rFonts w:hint="eastAsia"/>
                <w:color w:val="000000"/>
                <w:kern w:val="0"/>
                <w:szCs w:val="21"/>
                <w:lang w:bidi="ar-SA"/>
              </w:rPr>
              <w:t>应届（师范类/非师范类）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毕业生证明（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）；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                                                                                                                       2.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普通话证书复印件（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-SA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）；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5.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 w:bidi="ar-SA"/>
              </w:rPr>
              <w:t>教师职业能力证书或教师资格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 w:bidi="ar-SA"/>
              </w:rPr>
              <w:t>合格证明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;                                                                                                                                        3.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就业推荐书复印件（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）；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6.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代报者身份证复印件（      ）。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3" w:hRule="atLeast"/>
        </w:trPr>
        <w:tc>
          <w:tcPr>
            <w:tcW w:w="9696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-SA"/>
              </w:rPr>
            </w:pPr>
            <w:r>
              <w:rPr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>年南湖区公开招聘员额管理教师报名登记表</w:t>
            </w:r>
            <w:r>
              <w:rPr>
                <w:b/>
                <w:bCs/>
                <w:color w:val="000000"/>
                <w:kern w:val="0"/>
                <w:sz w:val="36"/>
                <w:szCs w:val="36"/>
                <w:lang w:bidi="ar-S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嘉兴市户籍社会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&lt;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历届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&gt;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人员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年月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政治面貌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学历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专业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何时何校毕业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毕业证书号码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户籍所在地</w:t>
            </w:r>
          </w:p>
        </w:tc>
        <w:tc>
          <w:tcPr>
            <w:tcW w:w="3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教师资格类别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教师资格学科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人事档案所在人才中心名称</w:t>
            </w:r>
          </w:p>
        </w:tc>
        <w:tc>
          <w:tcPr>
            <w:tcW w:w="18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现工作单位</w:t>
            </w: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工作单位邮政编码</w:t>
            </w:r>
          </w:p>
        </w:tc>
        <w:tc>
          <w:tcPr>
            <w:tcW w:w="3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家庭通讯地址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身份证号码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联系电话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7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本人</w:t>
            </w: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主要                                                                                       简历</w:t>
            </w:r>
          </w:p>
        </w:tc>
        <w:tc>
          <w:tcPr>
            <w:tcW w:w="861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（从读高中阶段起填写）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有何                                                                             特长</w:t>
            </w:r>
          </w:p>
        </w:tc>
        <w:tc>
          <w:tcPr>
            <w:tcW w:w="861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0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奖惩                                                                              情况</w:t>
            </w:r>
          </w:p>
        </w:tc>
        <w:tc>
          <w:tcPr>
            <w:tcW w:w="861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报考学校</w:t>
            </w: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（不得兼报）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报考学科</w:t>
            </w:r>
            <w:r>
              <w:rPr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（不得兼报）</w:t>
            </w:r>
          </w:p>
        </w:tc>
        <w:tc>
          <w:tcPr>
            <w:tcW w:w="3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5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-SA"/>
              </w:rPr>
              <w:t>承诺书</w:t>
            </w:r>
          </w:p>
        </w:tc>
        <w:tc>
          <w:tcPr>
            <w:tcW w:w="8616" w:type="dxa"/>
            <w:gridSpan w:val="1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-SA"/>
              </w:rPr>
              <w:t>我已仔细阅读《202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-SA"/>
              </w:rPr>
              <w:t>年南湖区公开招聘员额管理教师公告》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隐瞒事实、违反有关纪律规定所造成的后果，本人自愿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8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8616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-SA"/>
              </w:rPr>
              <w:t>应聘人签字：                                                                                                   或代报人签字(需提供本人身份证原件、复印件）：                                                                                     填表日期  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-SA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8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-SA"/>
              </w:rPr>
              <w:t>已验收证件打“√”</w:t>
            </w:r>
          </w:p>
        </w:tc>
        <w:tc>
          <w:tcPr>
            <w:tcW w:w="861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  <w:lang w:bidi="ar-SA"/>
              </w:rPr>
            </w:pPr>
            <w:r>
              <w:rPr>
                <w:color w:val="000000"/>
                <w:kern w:val="0"/>
                <w:szCs w:val="21"/>
                <w:lang w:bidi="ar-SA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身份证复印件（</w:t>
            </w:r>
            <w:r>
              <w:rPr>
                <w:color w:val="000000"/>
                <w:kern w:val="0"/>
                <w:szCs w:val="21"/>
                <w:lang w:bidi="ar-SA"/>
              </w:rPr>
              <w:t>19</w:t>
            </w:r>
            <w:r>
              <w:rPr>
                <w:rFonts w:hint="eastAsia"/>
                <w:color w:val="000000"/>
                <w:kern w:val="0"/>
                <w:szCs w:val="21"/>
                <w:lang w:bidi="ar-SA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-SA"/>
              </w:rPr>
              <w:t>6.7</w:t>
            </w:r>
            <w:r>
              <w:rPr>
                <w:color w:val="000000"/>
                <w:kern w:val="0"/>
                <w:szCs w:val="21"/>
                <w:lang w:bidi="ar-SA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-SA"/>
              </w:rPr>
              <w:t>13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后出生）（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）；</w:t>
            </w:r>
            <w:r>
              <w:rPr>
                <w:rFonts w:hint="eastAsia"/>
                <w:color w:val="000000"/>
                <w:kern w:val="0"/>
                <w:szCs w:val="21"/>
                <w:lang w:bidi="ar-SA"/>
              </w:rPr>
              <w:t>4</w:t>
            </w:r>
            <w:r>
              <w:rPr>
                <w:color w:val="000000"/>
                <w:kern w:val="0"/>
                <w:szCs w:val="21"/>
                <w:lang w:bidi="ar-SA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毕业证书复印件（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-SA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）；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                                                    2 .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嘉兴市户口簿复印件（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）；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Cs w:val="21"/>
                <w:lang w:bidi="ar-SA"/>
              </w:rPr>
              <w:t>5</w:t>
            </w:r>
            <w:r>
              <w:rPr>
                <w:color w:val="000000"/>
                <w:kern w:val="0"/>
                <w:szCs w:val="21"/>
                <w:lang w:bidi="ar-SA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代报者身份证复印件（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 w:bidi="ar-SA"/>
              </w:rPr>
              <w:t>。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000000"/>
                <w:kern w:val="0"/>
                <w:szCs w:val="21"/>
                <w:lang w:bidi="ar-SA"/>
              </w:rPr>
              <w:t>3</w:t>
            </w:r>
            <w:r>
              <w:rPr>
                <w:color w:val="000000"/>
                <w:kern w:val="0"/>
                <w:szCs w:val="21"/>
                <w:lang w:bidi="ar-SA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教师资格证书复印件（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-SA"/>
              </w:rPr>
              <w:t>）；</w:t>
            </w:r>
            <w:r>
              <w:rPr>
                <w:color w:val="000000"/>
                <w:kern w:val="0"/>
                <w:szCs w:val="21"/>
                <w:lang w:bidi="ar-SA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>
      <w:pPr>
        <w:spacing w:line="360" w:lineRule="auto"/>
        <w:ind w:firstLine="832" w:firstLineChars="296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普通高校应届（师范类/非师范）毕业生证明（样张）</w:t>
      </w:r>
    </w:p>
    <w:p>
      <w:pPr>
        <w:spacing w:line="360" w:lineRule="auto"/>
        <w:ind w:firstLine="200"/>
        <w:rPr>
          <w:rFonts w:hint="eastAsia" w:ascii="仿宋_GB2312" w:eastAsia="仿宋_GB2312"/>
          <w:color w:val="000000"/>
          <w:sz w:val="24"/>
        </w:rPr>
      </w:pPr>
    </w:p>
    <w:p>
      <w:pPr>
        <w:spacing w:line="360" w:lineRule="auto"/>
        <w:ind w:firstLine="420" w:firstLineChars="1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     身份证号              ，属本校      届全日制普通高校应届毕业学生。该生的具体情况有：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1．是师范类/非师范类：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2．毕业学历：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3．所学专业：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4．生源地：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特此证明</w:t>
      </w:r>
    </w:p>
    <w:p>
      <w:pPr>
        <w:spacing w:line="360" w:lineRule="auto"/>
        <w:ind w:firstLine="562" w:firstLineChars="200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出具证明人：    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联系电话：</w:t>
      </w:r>
    </w:p>
    <w:p>
      <w:pPr>
        <w:spacing w:line="360" w:lineRule="auto"/>
        <w:ind w:right="560" w:firstLine="5600" w:firstLineChars="20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学校（盖章）</w:t>
      </w:r>
    </w:p>
    <w:p>
      <w:pPr>
        <w:spacing w:line="360" w:lineRule="auto"/>
        <w:ind w:right="560" w:firstLine="560" w:firstLineChars="200"/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年   月   日</w:t>
      </w:r>
    </w:p>
    <w:p>
      <w:pPr>
        <w:rPr>
          <w:color w:val="000000"/>
        </w:rPr>
      </w:pPr>
    </w:p>
    <w:p>
      <w:pPr>
        <w:spacing w:line="400" w:lineRule="exact"/>
        <w:ind w:right="700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757" w:right="1587" w:bottom="1757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A5B5"/>
    <w:multiLevelType w:val="singleLevel"/>
    <w:tmpl w:val="5ED4A5B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6D"/>
    <w:rsid w:val="00000374"/>
    <w:rsid w:val="0000480B"/>
    <w:rsid w:val="0000483A"/>
    <w:rsid w:val="00011165"/>
    <w:rsid w:val="000111F6"/>
    <w:rsid w:val="0001320D"/>
    <w:rsid w:val="000136CA"/>
    <w:rsid w:val="000136FA"/>
    <w:rsid w:val="00014671"/>
    <w:rsid w:val="000151EB"/>
    <w:rsid w:val="000200FB"/>
    <w:rsid w:val="00020CA9"/>
    <w:rsid w:val="00022860"/>
    <w:rsid w:val="00024C9A"/>
    <w:rsid w:val="00024CE6"/>
    <w:rsid w:val="00030036"/>
    <w:rsid w:val="00031AEE"/>
    <w:rsid w:val="000340BF"/>
    <w:rsid w:val="0003773B"/>
    <w:rsid w:val="00040634"/>
    <w:rsid w:val="00041C31"/>
    <w:rsid w:val="00043E0F"/>
    <w:rsid w:val="00050434"/>
    <w:rsid w:val="00055ED5"/>
    <w:rsid w:val="00063506"/>
    <w:rsid w:val="00067467"/>
    <w:rsid w:val="00071ED0"/>
    <w:rsid w:val="00072EBC"/>
    <w:rsid w:val="00073A56"/>
    <w:rsid w:val="00082E2D"/>
    <w:rsid w:val="0009089C"/>
    <w:rsid w:val="00092F5D"/>
    <w:rsid w:val="0009328A"/>
    <w:rsid w:val="00095417"/>
    <w:rsid w:val="000A0720"/>
    <w:rsid w:val="000A1B12"/>
    <w:rsid w:val="000A2596"/>
    <w:rsid w:val="000B0E5E"/>
    <w:rsid w:val="000B1D3E"/>
    <w:rsid w:val="000B2F32"/>
    <w:rsid w:val="000B3C23"/>
    <w:rsid w:val="000B46FE"/>
    <w:rsid w:val="000B68B6"/>
    <w:rsid w:val="000B6EFB"/>
    <w:rsid w:val="000B7A2C"/>
    <w:rsid w:val="000C4927"/>
    <w:rsid w:val="000C5AA5"/>
    <w:rsid w:val="000D0AFA"/>
    <w:rsid w:val="000D11E7"/>
    <w:rsid w:val="000D1FB7"/>
    <w:rsid w:val="000D245B"/>
    <w:rsid w:val="000D422D"/>
    <w:rsid w:val="000E03B8"/>
    <w:rsid w:val="000E085E"/>
    <w:rsid w:val="000E2676"/>
    <w:rsid w:val="000E2F90"/>
    <w:rsid w:val="000E3276"/>
    <w:rsid w:val="000E3E5E"/>
    <w:rsid w:val="000E47EB"/>
    <w:rsid w:val="000F0984"/>
    <w:rsid w:val="000F35C0"/>
    <w:rsid w:val="000F3AD8"/>
    <w:rsid w:val="000F5C70"/>
    <w:rsid w:val="000F7433"/>
    <w:rsid w:val="000F7ACE"/>
    <w:rsid w:val="001005BA"/>
    <w:rsid w:val="00102586"/>
    <w:rsid w:val="001047CA"/>
    <w:rsid w:val="00110850"/>
    <w:rsid w:val="0011323B"/>
    <w:rsid w:val="00114CE7"/>
    <w:rsid w:val="00116ABF"/>
    <w:rsid w:val="00120A64"/>
    <w:rsid w:val="001212AE"/>
    <w:rsid w:val="00123E28"/>
    <w:rsid w:val="001241D7"/>
    <w:rsid w:val="001254E6"/>
    <w:rsid w:val="00125C37"/>
    <w:rsid w:val="001324ED"/>
    <w:rsid w:val="001342BC"/>
    <w:rsid w:val="00134711"/>
    <w:rsid w:val="0013580F"/>
    <w:rsid w:val="00140B7C"/>
    <w:rsid w:val="001445F1"/>
    <w:rsid w:val="001464E3"/>
    <w:rsid w:val="00146E50"/>
    <w:rsid w:val="00146F56"/>
    <w:rsid w:val="00147623"/>
    <w:rsid w:val="00155294"/>
    <w:rsid w:val="00162A24"/>
    <w:rsid w:val="00165273"/>
    <w:rsid w:val="00165DBB"/>
    <w:rsid w:val="00166D25"/>
    <w:rsid w:val="0017668B"/>
    <w:rsid w:val="001774EF"/>
    <w:rsid w:val="00177E5B"/>
    <w:rsid w:val="00182E6B"/>
    <w:rsid w:val="0018339C"/>
    <w:rsid w:val="00185343"/>
    <w:rsid w:val="00185B06"/>
    <w:rsid w:val="001863C8"/>
    <w:rsid w:val="0018723F"/>
    <w:rsid w:val="001904D8"/>
    <w:rsid w:val="00190510"/>
    <w:rsid w:val="001929BC"/>
    <w:rsid w:val="00192A73"/>
    <w:rsid w:val="001931CC"/>
    <w:rsid w:val="00194B83"/>
    <w:rsid w:val="001A006B"/>
    <w:rsid w:val="001A2E7F"/>
    <w:rsid w:val="001A2EC1"/>
    <w:rsid w:val="001A4350"/>
    <w:rsid w:val="001A64C2"/>
    <w:rsid w:val="001A70F4"/>
    <w:rsid w:val="001B1F7B"/>
    <w:rsid w:val="001B2241"/>
    <w:rsid w:val="001B72D0"/>
    <w:rsid w:val="001B779B"/>
    <w:rsid w:val="001C3346"/>
    <w:rsid w:val="001C458F"/>
    <w:rsid w:val="001C49BC"/>
    <w:rsid w:val="001C4A6D"/>
    <w:rsid w:val="001C7DB0"/>
    <w:rsid w:val="001D0CE3"/>
    <w:rsid w:val="001D118D"/>
    <w:rsid w:val="001D32B7"/>
    <w:rsid w:val="001E57D7"/>
    <w:rsid w:val="001F5FDF"/>
    <w:rsid w:val="001F71FD"/>
    <w:rsid w:val="0021256E"/>
    <w:rsid w:val="0021442B"/>
    <w:rsid w:val="0022051F"/>
    <w:rsid w:val="002216DC"/>
    <w:rsid w:val="00221FD9"/>
    <w:rsid w:val="00224E4B"/>
    <w:rsid w:val="0022557F"/>
    <w:rsid w:val="002300DE"/>
    <w:rsid w:val="002325FC"/>
    <w:rsid w:val="00234FC0"/>
    <w:rsid w:val="00235133"/>
    <w:rsid w:val="00237019"/>
    <w:rsid w:val="00237542"/>
    <w:rsid w:val="0024200F"/>
    <w:rsid w:val="0024546F"/>
    <w:rsid w:val="002514EF"/>
    <w:rsid w:val="00252913"/>
    <w:rsid w:val="00253766"/>
    <w:rsid w:val="00253953"/>
    <w:rsid w:val="00255E87"/>
    <w:rsid w:val="00257C2F"/>
    <w:rsid w:val="00257DA9"/>
    <w:rsid w:val="00261EAA"/>
    <w:rsid w:val="00262D4C"/>
    <w:rsid w:val="0026462D"/>
    <w:rsid w:val="0026501E"/>
    <w:rsid w:val="002653C1"/>
    <w:rsid w:val="00266474"/>
    <w:rsid w:val="00266685"/>
    <w:rsid w:val="00270CA0"/>
    <w:rsid w:val="002713FA"/>
    <w:rsid w:val="00272733"/>
    <w:rsid w:val="00272B74"/>
    <w:rsid w:val="00276449"/>
    <w:rsid w:val="00276C24"/>
    <w:rsid w:val="00276F4F"/>
    <w:rsid w:val="00277A89"/>
    <w:rsid w:val="00277B86"/>
    <w:rsid w:val="00283726"/>
    <w:rsid w:val="00287E25"/>
    <w:rsid w:val="002912F7"/>
    <w:rsid w:val="00291CEC"/>
    <w:rsid w:val="00291EBE"/>
    <w:rsid w:val="00294917"/>
    <w:rsid w:val="00294CEE"/>
    <w:rsid w:val="00295C4D"/>
    <w:rsid w:val="00296521"/>
    <w:rsid w:val="00296824"/>
    <w:rsid w:val="002A3397"/>
    <w:rsid w:val="002A3E9B"/>
    <w:rsid w:val="002A4212"/>
    <w:rsid w:val="002A45F6"/>
    <w:rsid w:val="002A70A3"/>
    <w:rsid w:val="002A7F58"/>
    <w:rsid w:val="002B213C"/>
    <w:rsid w:val="002B3B3F"/>
    <w:rsid w:val="002B547C"/>
    <w:rsid w:val="002B6B83"/>
    <w:rsid w:val="002C085F"/>
    <w:rsid w:val="002C087F"/>
    <w:rsid w:val="002C1303"/>
    <w:rsid w:val="002C1EFA"/>
    <w:rsid w:val="002C33B6"/>
    <w:rsid w:val="002C771C"/>
    <w:rsid w:val="002D51A7"/>
    <w:rsid w:val="002D51FB"/>
    <w:rsid w:val="002D5FB4"/>
    <w:rsid w:val="002D5FC8"/>
    <w:rsid w:val="002D6FA4"/>
    <w:rsid w:val="002D7806"/>
    <w:rsid w:val="002D7A12"/>
    <w:rsid w:val="002E5FF0"/>
    <w:rsid w:val="002F2F3A"/>
    <w:rsid w:val="002F6DE7"/>
    <w:rsid w:val="002F7517"/>
    <w:rsid w:val="002F7AB7"/>
    <w:rsid w:val="00300A33"/>
    <w:rsid w:val="003017E3"/>
    <w:rsid w:val="00301AE3"/>
    <w:rsid w:val="003025CC"/>
    <w:rsid w:val="00302B6B"/>
    <w:rsid w:val="003039AB"/>
    <w:rsid w:val="0030462C"/>
    <w:rsid w:val="00304F79"/>
    <w:rsid w:val="003076D8"/>
    <w:rsid w:val="00312A5C"/>
    <w:rsid w:val="00316D5F"/>
    <w:rsid w:val="003176CF"/>
    <w:rsid w:val="00317BAF"/>
    <w:rsid w:val="003208F1"/>
    <w:rsid w:val="00323906"/>
    <w:rsid w:val="003240C3"/>
    <w:rsid w:val="00324CD4"/>
    <w:rsid w:val="00331CB9"/>
    <w:rsid w:val="003371BD"/>
    <w:rsid w:val="00337BCA"/>
    <w:rsid w:val="00340B25"/>
    <w:rsid w:val="00342C1B"/>
    <w:rsid w:val="003432F2"/>
    <w:rsid w:val="00355F10"/>
    <w:rsid w:val="0035652F"/>
    <w:rsid w:val="0035792B"/>
    <w:rsid w:val="00361C3D"/>
    <w:rsid w:val="00364341"/>
    <w:rsid w:val="00365E0E"/>
    <w:rsid w:val="0036733C"/>
    <w:rsid w:val="00367367"/>
    <w:rsid w:val="00370092"/>
    <w:rsid w:val="00370D02"/>
    <w:rsid w:val="00370DE7"/>
    <w:rsid w:val="003731BA"/>
    <w:rsid w:val="003734F3"/>
    <w:rsid w:val="00373D68"/>
    <w:rsid w:val="00374003"/>
    <w:rsid w:val="00375795"/>
    <w:rsid w:val="00375D55"/>
    <w:rsid w:val="003800B2"/>
    <w:rsid w:val="00381390"/>
    <w:rsid w:val="00383FDC"/>
    <w:rsid w:val="00385E7B"/>
    <w:rsid w:val="00392078"/>
    <w:rsid w:val="003943E0"/>
    <w:rsid w:val="003955C5"/>
    <w:rsid w:val="00397114"/>
    <w:rsid w:val="00397DB8"/>
    <w:rsid w:val="003A3B74"/>
    <w:rsid w:val="003A3BA4"/>
    <w:rsid w:val="003A3D00"/>
    <w:rsid w:val="003A3E51"/>
    <w:rsid w:val="003A7138"/>
    <w:rsid w:val="003B0DAF"/>
    <w:rsid w:val="003B1A11"/>
    <w:rsid w:val="003B1FA1"/>
    <w:rsid w:val="003B2302"/>
    <w:rsid w:val="003B3781"/>
    <w:rsid w:val="003B3FDB"/>
    <w:rsid w:val="003B6C2A"/>
    <w:rsid w:val="003B75A9"/>
    <w:rsid w:val="003C4494"/>
    <w:rsid w:val="003C5345"/>
    <w:rsid w:val="003C5E2F"/>
    <w:rsid w:val="003C7E3A"/>
    <w:rsid w:val="003D0957"/>
    <w:rsid w:val="003D0DE9"/>
    <w:rsid w:val="003D104B"/>
    <w:rsid w:val="003D1E50"/>
    <w:rsid w:val="003D48AB"/>
    <w:rsid w:val="003D5E21"/>
    <w:rsid w:val="003D7183"/>
    <w:rsid w:val="003E4D2E"/>
    <w:rsid w:val="003E6A65"/>
    <w:rsid w:val="003E73D5"/>
    <w:rsid w:val="003E7A8B"/>
    <w:rsid w:val="003F2977"/>
    <w:rsid w:val="003F598F"/>
    <w:rsid w:val="003F62AD"/>
    <w:rsid w:val="0040047D"/>
    <w:rsid w:val="00400B38"/>
    <w:rsid w:val="00401117"/>
    <w:rsid w:val="004017DF"/>
    <w:rsid w:val="00405655"/>
    <w:rsid w:val="00410B62"/>
    <w:rsid w:val="004125DA"/>
    <w:rsid w:val="0041655F"/>
    <w:rsid w:val="0042105F"/>
    <w:rsid w:val="004228A0"/>
    <w:rsid w:val="004245F9"/>
    <w:rsid w:val="00424827"/>
    <w:rsid w:val="00426732"/>
    <w:rsid w:val="00427FF1"/>
    <w:rsid w:val="004305BE"/>
    <w:rsid w:val="00431F9B"/>
    <w:rsid w:val="0043394A"/>
    <w:rsid w:val="00435697"/>
    <w:rsid w:val="00436E82"/>
    <w:rsid w:val="00440795"/>
    <w:rsid w:val="00442075"/>
    <w:rsid w:val="00446767"/>
    <w:rsid w:val="004511B4"/>
    <w:rsid w:val="00452123"/>
    <w:rsid w:val="0045319B"/>
    <w:rsid w:val="0045492C"/>
    <w:rsid w:val="00454B0A"/>
    <w:rsid w:val="00455377"/>
    <w:rsid w:val="00456677"/>
    <w:rsid w:val="00456B8E"/>
    <w:rsid w:val="00457288"/>
    <w:rsid w:val="00465224"/>
    <w:rsid w:val="004654B9"/>
    <w:rsid w:val="00466C66"/>
    <w:rsid w:val="0047156B"/>
    <w:rsid w:val="004816F1"/>
    <w:rsid w:val="00484243"/>
    <w:rsid w:val="0049188C"/>
    <w:rsid w:val="00494AC3"/>
    <w:rsid w:val="004A2DB2"/>
    <w:rsid w:val="004A753D"/>
    <w:rsid w:val="004B1541"/>
    <w:rsid w:val="004B2789"/>
    <w:rsid w:val="004B2937"/>
    <w:rsid w:val="004B3B0B"/>
    <w:rsid w:val="004B6BF6"/>
    <w:rsid w:val="004C4FC1"/>
    <w:rsid w:val="004C5EB2"/>
    <w:rsid w:val="004D3BA6"/>
    <w:rsid w:val="004D5019"/>
    <w:rsid w:val="004D5908"/>
    <w:rsid w:val="004D7375"/>
    <w:rsid w:val="004D7E17"/>
    <w:rsid w:val="004D7F2E"/>
    <w:rsid w:val="004E12E3"/>
    <w:rsid w:val="004E15A5"/>
    <w:rsid w:val="004E2C29"/>
    <w:rsid w:val="004F1F76"/>
    <w:rsid w:val="004F33C5"/>
    <w:rsid w:val="004F4E8C"/>
    <w:rsid w:val="00503E61"/>
    <w:rsid w:val="005071DE"/>
    <w:rsid w:val="0051266B"/>
    <w:rsid w:val="00512B96"/>
    <w:rsid w:val="0051486C"/>
    <w:rsid w:val="005201FD"/>
    <w:rsid w:val="00522DA9"/>
    <w:rsid w:val="00530A91"/>
    <w:rsid w:val="0053263C"/>
    <w:rsid w:val="00534959"/>
    <w:rsid w:val="0053642C"/>
    <w:rsid w:val="00543ED1"/>
    <w:rsid w:val="005453E3"/>
    <w:rsid w:val="00545F84"/>
    <w:rsid w:val="00546784"/>
    <w:rsid w:val="0054766C"/>
    <w:rsid w:val="00550777"/>
    <w:rsid w:val="00553D31"/>
    <w:rsid w:val="005554E7"/>
    <w:rsid w:val="00556261"/>
    <w:rsid w:val="00562183"/>
    <w:rsid w:val="00563BCD"/>
    <w:rsid w:val="0056552D"/>
    <w:rsid w:val="0056665A"/>
    <w:rsid w:val="0057126A"/>
    <w:rsid w:val="0057261F"/>
    <w:rsid w:val="0057273F"/>
    <w:rsid w:val="00573A3C"/>
    <w:rsid w:val="00574A5C"/>
    <w:rsid w:val="00575737"/>
    <w:rsid w:val="00575C12"/>
    <w:rsid w:val="00576465"/>
    <w:rsid w:val="00576D7F"/>
    <w:rsid w:val="00577745"/>
    <w:rsid w:val="00577E18"/>
    <w:rsid w:val="00582E89"/>
    <w:rsid w:val="00583B43"/>
    <w:rsid w:val="00584F3A"/>
    <w:rsid w:val="00585BAC"/>
    <w:rsid w:val="005871F2"/>
    <w:rsid w:val="005908F7"/>
    <w:rsid w:val="005921C0"/>
    <w:rsid w:val="0059610B"/>
    <w:rsid w:val="00597FB3"/>
    <w:rsid w:val="005A0741"/>
    <w:rsid w:val="005A2019"/>
    <w:rsid w:val="005A2B28"/>
    <w:rsid w:val="005A35B8"/>
    <w:rsid w:val="005A35FD"/>
    <w:rsid w:val="005A7225"/>
    <w:rsid w:val="005B1ABB"/>
    <w:rsid w:val="005B2A13"/>
    <w:rsid w:val="005B4819"/>
    <w:rsid w:val="005B48F3"/>
    <w:rsid w:val="005B5F03"/>
    <w:rsid w:val="005B6331"/>
    <w:rsid w:val="005C0EE0"/>
    <w:rsid w:val="005C22D9"/>
    <w:rsid w:val="005C4240"/>
    <w:rsid w:val="005D5FD8"/>
    <w:rsid w:val="005D79B6"/>
    <w:rsid w:val="005E001F"/>
    <w:rsid w:val="005E1987"/>
    <w:rsid w:val="005E1A55"/>
    <w:rsid w:val="005E1AE5"/>
    <w:rsid w:val="005E288B"/>
    <w:rsid w:val="005E2C48"/>
    <w:rsid w:val="005E3097"/>
    <w:rsid w:val="005E6F87"/>
    <w:rsid w:val="005F3BDF"/>
    <w:rsid w:val="005F3EF1"/>
    <w:rsid w:val="005F470B"/>
    <w:rsid w:val="00605D0D"/>
    <w:rsid w:val="00610E5E"/>
    <w:rsid w:val="00610EA0"/>
    <w:rsid w:val="00612C74"/>
    <w:rsid w:val="00614708"/>
    <w:rsid w:val="00615814"/>
    <w:rsid w:val="00620116"/>
    <w:rsid w:val="00620A2E"/>
    <w:rsid w:val="00623DFE"/>
    <w:rsid w:val="00624830"/>
    <w:rsid w:val="006302DD"/>
    <w:rsid w:val="00630A10"/>
    <w:rsid w:val="006317B7"/>
    <w:rsid w:val="00632D00"/>
    <w:rsid w:val="006335EE"/>
    <w:rsid w:val="00633ADB"/>
    <w:rsid w:val="00636B9B"/>
    <w:rsid w:val="00641198"/>
    <w:rsid w:val="00641A77"/>
    <w:rsid w:val="00651CEB"/>
    <w:rsid w:val="00652CCB"/>
    <w:rsid w:val="00652EC1"/>
    <w:rsid w:val="00653493"/>
    <w:rsid w:val="0065704D"/>
    <w:rsid w:val="00662713"/>
    <w:rsid w:val="00666648"/>
    <w:rsid w:val="006671ED"/>
    <w:rsid w:val="00667464"/>
    <w:rsid w:val="0067163E"/>
    <w:rsid w:val="00673207"/>
    <w:rsid w:val="0067463D"/>
    <w:rsid w:val="00675DB4"/>
    <w:rsid w:val="00675E62"/>
    <w:rsid w:val="00676A6F"/>
    <w:rsid w:val="00680D3F"/>
    <w:rsid w:val="00682754"/>
    <w:rsid w:val="00684BE3"/>
    <w:rsid w:val="00686024"/>
    <w:rsid w:val="0069012F"/>
    <w:rsid w:val="006922A0"/>
    <w:rsid w:val="00695AF3"/>
    <w:rsid w:val="00696CAB"/>
    <w:rsid w:val="006A0BF5"/>
    <w:rsid w:val="006A4BC7"/>
    <w:rsid w:val="006A609A"/>
    <w:rsid w:val="006A6F00"/>
    <w:rsid w:val="006B185B"/>
    <w:rsid w:val="006B452B"/>
    <w:rsid w:val="006B542D"/>
    <w:rsid w:val="006B5A12"/>
    <w:rsid w:val="006B745D"/>
    <w:rsid w:val="006C3072"/>
    <w:rsid w:val="006C4F46"/>
    <w:rsid w:val="006C5255"/>
    <w:rsid w:val="006C58A4"/>
    <w:rsid w:val="006C6ACE"/>
    <w:rsid w:val="006D0731"/>
    <w:rsid w:val="006D0C75"/>
    <w:rsid w:val="006D2B6B"/>
    <w:rsid w:val="006D70E3"/>
    <w:rsid w:val="006D7C41"/>
    <w:rsid w:val="006E0C0A"/>
    <w:rsid w:val="006E1FD7"/>
    <w:rsid w:val="006E26ED"/>
    <w:rsid w:val="006E2B38"/>
    <w:rsid w:val="006E3F33"/>
    <w:rsid w:val="006E435E"/>
    <w:rsid w:val="006E4A60"/>
    <w:rsid w:val="006E55AF"/>
    <w:rsid w:val="006E6F2B"/>
    <w:rsid w:val="006E7729"/>
    <w:rsid w:val="006F0497"/>
    <w:rsid w:val="006F06B1"/>
    <w:rsid w:val="006F19CB"/>
    <w:rsid w:val="006F2857"/>
    <w:rsid w:val="006F73F8"/>
    <w:rsid w:val="00701457"/>
    <w:rsid w:val="0070145E"/>
    <w:rsid w:val="00701DA0"/>
    <w:rsid w:val="007051D0"/>
    <w:rsid w:val="00710E11"/>
    <w:rsid w:val="0071257F"/>
    <w:rsid w:val="00712A48"/>
    <w:rsid w:val="007139AC"/>
    <w:rsid w:val="007165A1"/>
    <w:rsid w:val="00716D33"/>
    <w:rsid w:val="00716DD5"/>
    <w:rsid w:val="00716E8B"/>
    <w:rsid w:val="00717C23"/>
    <w:rsid w:val="00722C96"/>
    <w:rsid w:val="00722DD3"/>
    <w:rsid w:val="00723836"/>
    <w:rsid w:val="00725CDF"/>
    <w:rsid w:val="007300BF"/>
    <w:rsid w:val="007368CA"/>
    <w:rsid w:val="0074042E"/>
    <w:rsid w:val="007406FB"/>
    <w:rsid w:val="00740AE1"/>
    <w:rsid w:val="00747A03"/>
    <w:rsid w:val="00747F15"/>
    <w:rsid w:val="00754526"/>
    <w:rsid w:val="00754EA9"/>
    <w:rsid w:val="00757514"/>
    <w:rsid w:val="007606D5"/>
    <w:rsid w:val="0076208E"/>
    <w:rsid w:val="0076222A"/>
    <w:rsid w:val="00765637"/>
    <w:rsid w:val="00765F69"/>
    <w:rsid w:val="00766816"/>
    <w:rsid w:val="00772F94"/>
    <w:rsid w:val="007865D1"/>
    <w:rsid w:val="00786621"/>
    <w:rsid w:val="00786A90"/>
    <w:rsid w:val="007900AF"/>
    <w:rsid w:val="0079039D"/>
    <w:rsid w:val="007911E7"/>
    <w:rsid w:val="00792589"/>
    <w:rsid w:val="00793F0F"/>
    <w:rsid w:val="007960CE"/>
    <w:rsid w:val="007A0010"/>
    <w:rsid w:val="007A19A3"/>
    <w:rsid w:val="007A2800"/>
    <w:rsid w:val="007A300A"/>
    <w:rsid w:val="007A3A65"/>
    <w:rsid w:val="007A3AEE"/>
    <w:rsid w:val="007A5E66"/>
    <w:rsid w:val="007B0134"/>
    <w:rsid w:val="007B3C7D"/>
    <w:rsid w:val="007B3FE4"/>
    <w:rsid w:val="007C1724"/>
    <w:rsid w:val="007C1DBD"/>
    <w:rsid w:val="007D2858"/>
    <w:rsid w:val="007D30A4"/>
    <w:rsid w:val="007D3240"/>
    <w:rsid w:val="007D3E1B"/>
    <w:rsid w:val="007D4393"/>
    <w:rsid w:val="007D46AC"/>
    <w:rsid w:val="007D4FED"/>
    <w:rsid w:val="007E349D"/>
    <w:rsid w:val="007E3B50"/>
    <w:rsid w:val="007E3D76"/>
    <w:rsid w:val="007E4181"/>
    <w:rsid w:val="007E4CF5"/>
    <w:rsid w:val="007E62D2"/>
    <w:rsid w:val="007E63D2"/>
    <w:rsid w:val="007F03B5"/>
    <w:rsid w:val="007F0684"/>
    <w:rsid w:val="007F086B"/>
    <w:rsid w:val="007F110F"/>
    <w:rsid w:val="007F2691"/>
    <w:rsid w:val="007F284C"/>
    <w:rsid w:val="007F5F0F"/>
    <w:rsid w:val="007F7271"/>
    <w:rsid w:val="00800603"/>
    <w:rsid w:val="0080124D"/>
    <w:rsid w:val="00807188"/>
    <w:rsid w:val="008071D9"/>
    <w:rsid w:val="00807A8D"/>
    <w:rsid w:val="00814BA7"/>
    <w:rsid w:val="00814E04"/>
    <w:rsid w:val="00821F15"/>
    <w:rsid w:val="00822986"/>
    <w:rsid w:val="00823B89"/>
    <w:rsid w:val="00824987"/>
    <w:rsid w:val="0082534E"/>
    <w:rsid w:val="00833281"/>
    <w:rsid w:val="00835953"/>
    <w:rsid w:val="008438E0"/>
    <w:rsid w:val="00844EA8"/>
    <w:rsid w:val="008450A8"/>
    <w:rsid w:val="008454A7"/>
    <w:rsid w:val="00846D5F"/>
    <w:rsid w:val="00846F25"/>
    <w:rsid w:val="00847563"/>
    <w:rsid w:val="00851CCE"/>
    <w:rsid w:val="00852889"/>
    <w:rsid w:val="00855A70"/>
    <w:rsid w:val="008636D4"/>
    <w:rsid w:val="00863AE9"/>
    <w:rsid w:val="00864A04"/>
    <w:rsid w:val="00864A78"/>
    <w:rsid w:val="00865777"/>
    <w:rsid w:val="00866007"/>
    <w:rsid w:val="008663FA"/>
    <w:rsid w:val="00870675"/>
    <w:rsid w:val="00871419"/>
    <w:rsid w:val="008731BD"/>
    <w:rsid w:val="0087404C"/>
    <w:rsid w:val="008748D2"/>
    <w:rsid w:val="00880876"/>
    <w:rsid w:val="008870DB"/>
    <w:rsid w:val="008916A8"/>
    <w:rsid w:val="00897057"/>
    <w:rsid w:val="008A50C0"/>
    <w:rsid w:val="008A57FE"/>
    <w:rsid w:val="008A6B28"/>
    <w:rsid w:val="008B23D3"/>
    <w:rsid w:val="008B7214"/>
    <w:rsid w:val="008C1254"/>
    <w:rsid w:val="008C46F2"/>
    <w:rsid w:val="008C5626"/>
    <w:rsid w:val="008C5A3D"/>
    <w:rsid w:val="008D0883"/>
    <w:rsid w:val="008D2845"/>
    <w:rsid w:val="008D5F74"/>
    <w:rsid w:val="008D66C9"/>
    <w:rsid w:val="008D6730"/>
    <w:rsid w:val="008E04A3"/>
    <w:rsid w:val="008E09CB"/>
    <w:rsid w:val="008E1680"/>
    <w:rsid w:val="008E3E87"/>
    <w:rsid w:val="008E449D"/>
    <w:rsid w:val="008E5DCC"/>
    <w:rsid w:val="008F01AE"/>
    <w:rsid w:val="008F07EC"/>
    <w:rsid w:val="008F29F5"/>
    <w:rsid w:val="008F394E"/>
    <w:rsid w:val="008F3F22"/>
    <w:rsid w:val="008F7D2F"/>
    <w:rsid w:val="008F7EBD"/>
    <w:rsid w:val="00905E43"/>
    <w:rsid w:val="00907A68"/>
    <w:rsid w:val="00911FB8"/>
    <w:rsid w:val="009137F5"/>
    <w:rsid w:val="00914372"/>
    <w:rsid w:val="00914887"/>
    <w:rsid w:val="009208A3"/>
    <w:rsid w:val="00921EEA"/>
    <w:rsid w:val="00922619"/>
    <w:rsid w:val="00922E70"/>
    <w:rsid w:val="009231CE"/>
    <w:rsid w:val="009269D7"/>
    <w:rsid w:val="00927861"/>
    <w:rsid w:val="00930C79"/>
    <w:rsid w:val="00932084"/>
    <w:rsid w:val="00937E41"/>
    <w:rsid w:val="0094251B"/>
    <w:rsid w:val="00945AC1"/>
    <w:rsid w:val="00950638"/>
    <w:rsid w:val="00952060"/>
    <w:rsid w:val="009538B8"/>
    <w:rsid w:val="009614BA"/>
    <w:rsid w:val="009635B6"/>
    <w:rsid w:val="00965B4E"/>
    <w:rsid w:val="00967E5F"/>
    <w:rsid w:val="009761CB"/>
    <w:rsid w:val="00977E46"/>
    <w:rsid w:val="00983779"/>
    <w:rsid w:val="00984093"/>
    <w:rsid w:val="00990D42"/>
    <w:rsid w:val="0099120B"/>
    <w:rsid w:val="009916E6"/>
    <w:rsid w:val="0099176D"/>
    <w:rsid w:val="00995D68"/>
    <w:rsid w:val="00997108"/>
    <w:rsid w:val="009A1864"/>
    <w:rsid w:val="009A5125"/>
    <w:rsid w:val="009A528D"/>
    <w:rsid w:val="009B00C6"/>
    <w:rsid w:val="009B0A2D"/>
    <w:rsid w:val="009B0A76"/>
    <w:rsid w:val="009B1F0A"/>
    <w:rsid w:val="009B2A25"/>
    <w:rsid w:val="009B400E"/>
    <w:rsid w:val="009B5B99"/>
    <w:rsid w:val="009B6759"/>
    <w:rsid w:val="009B79BD"/>
    <w:rsid w:val="009B7B8E"/>
    <w:rsid w:val="009C0034"/>
    <w:rsid w:val="009C11E1"/>
    <w:rsid w:val="009C627F"/>
    <w:rsid w:val="009C64E1"/>
    <w:rsid w:val="009C6A96"/>
    <w:rsid w:val="009D0306"/>
    <w:rsid w:val="009D473D"/>
    <w:rsid w:val="009D5EF4"/>
    <w:rsid w:val="009E618E"/>
    <w:rsid w:val="009E79B4"/>
    <w:rsid w:val="009F0CF0"/>
    <w:rsid w:val="009F19BF"/>
    <w:rsid w:val="009F1BA6"/>
    <w:rsid w:val="009F2785"/>
    <w:rsid w:val="009F4EB7"/>
    <w:rsid w:val="009F566D"/>
    <w:rsid w:val="009F6A78"/>
    <w:rsid w:val="00A00B7B"/>
    <w:rsid w:val="00A03272"/>
    <w:rsid w:val="00A0539F"/>
    <w:rsid w:val="00A06616"/>
    <w:rsid w:val="00A16546"/>
    <w:rsid w:val="00A178C5"/>
    <w:rsid w:val="00A20319"/>
    <w:rsid w:val="00A2218D"/>
    <w:rsid w:val="00A30A70"/>
    <w:rsid w:val="00A33188"/>
    <w:rsid w:val="00A3369B"/>
    <w:rsid w:val="00A33C17"/>
    <w:rsid w:val="00A35804"/>
    <w:rsid w:val="00A3652B"/>
    <w:rsid w:val="00A37518"/>
    <w:rsid w:val="00A379ED"/>
    <w:rsid w:val="00A37E05"/>
    <w:rsid w:val="00A401B9"/>
    <w:rsid w:val="00A42BF6"/>
    <w:rsid w:val="00A50C09"/>
    <w:rsid w:val="00A51C1A"/>
    <w:rsid w:val="00A544EB"/>
    <w:rsid w:val="00A64B14"/>
    <w:rsid w:val="00A64CB7"/>
    <w:rsid w:val="00A65492"/>
    <w:rsid w:val="00A65DE4"/>
    <w:rsid w:val="00A66630"/>
    <w:rsid w:val="00A67050"/>
    <w:rsid w:val="00A71783"/>
    <w:rsid w:val="00A77419"/>
    <w:rsid w:val="00A779DC"/>
    <w:rsid w:val="00A838BC"/>
    <w:rsid w:val="00A842B5"/>
    <w:rsid w:val="00A873DC"/>
    <w:rsid w:val="00A90B86"/>
    <w:rsid w:val="00A925AC"/>
    <w:rsid w:val="00A943D4"/>
    <w:rsid w:val="00A979DB"/>
    <w:rsid w:val="00AA03BC"/>
    <w:rsid w:val="00AA154A"/>
    <w:rsid w:val="00AA174B"/>
    <w:rsid w:val="00AA2FC6"/>
    <w:rsid w:val="00AA55D8"/>
    <w:rsid w:val="00AA6C28"/>
    <w:rsid w:val="00AB1774"/>
    <w:rsid w:val="00AB1C01"/>
    <w:rsid w:val="00AB510C"/>
    <w:rsid w:val="00AB567B"/>
    <w:rsid w:val="00AB66D6"/>
    <w:rsid w:val="00AB6707"/>
    <w:rsid w:val="00AC04FA"/>
    <w:rsid w:val="00AC11F2"/>
    <w:rsid w:val="00AC25EB"/>
    <w:rsid w:val="00AC2EC7"/>
    <w:rsid w:val="00AC3DCA"/>
    <w:rsid w:val="00AC4254"/>
    <w:rsid w:val="00AC642D"/>
    <w:rsid w:val="00AC694F"/>
    <w:rsid w:val="00AD07BE"/>
    <w:rsid w:val="00AD0C64"/>
    <w:rsid w:val="00AD1C96"/>
    <w:rsid w:val="00AD1D53"/>
    <w:rsid w:val="00AD4D94"/>
    <w:rsid w:val="00AD5CFA"/>
    <w:rsid w:val="00AD5D0D"/>
    <w:rsid w:val="00AE12DB"/>
    <w:rsid w:val="00AE130D"/>
    <w:rsid w:val="00AE3688"/>
    <w:rsid w:val="00AE70A4"/>
    <w:rsid w:val="00AF24D1"/>
    <w:rsid w:val="00AF5259"/>
    <w:rsid w:val="00AF6392"/>
    <w:rsid w:val="00AF739B"/>
    <w:rsid w:val="00AF7834"/>
    <w:rsid w:val="00B017F1"/>
    <w:rsid w:val="00B0186C"/>
    <w:rsid w:val="00B0476E"/>
    <w:rsid w:val="00B0499D"/>
    <w:rsid w:val="00B04CFE"/>
    <w:rsid w:val="00B05ADA"/>
    <w:rsid w:val="00B05F91"/>
    <w:rsid w:val="00B109BF"/>
    <w:rsid w:val="00B12165"/>
    <w:rsid w:val="00B13620"/>
    <w:rsid w:val="00B13C60"/>
    <w:rsid w:val="00B14DD4"/>
    <w:rsid w:val="00B1747B"/>
    <w:rsid w:val="00B24C4B"/>
    <w:rsid w:val="00B274EE"/>
    <w:rsid w:val="00B31149"/>
    <w:rsid w:val="00B33264"/>
    <w:rsid w:val="00B34E79"/>
    <w:rsid w:val="00B417B6"/>
    <w:rsid w:val="00B44377"/>
    <w:rsid w:val="00B44ECF"/>
    <w:rsid w:val="00B4646B"/>
    <w:rsid w:val="00B46AB7"/>
    <w:rsid w:val="00B50B06"/>
    <w:rsid w:val="00B50DC5"/>
    <w:rsid w:val="00B56575"/>
    <w:rsid w:val="00B56BFD"/>
    <w:rsid w:val="00B608C0"/>
    <w:rsid w:val="00B61E0F"/>
    <w:rsid w:val="00B65645"/>
    <w:rsid w:val="00B664BF"/>
    <w:rsid w:val="00B701C9"/>
    <w:rsid w:val="00B704D2"/>
    <w:rsid w:val="00B70866"/>
    <w:rsid w:val="00B73115"/>
    <w:rsid w:val="00B73907"/>
    <w:rsid w:val="00B75A0B"/>
    <w:rsid w:val="00B75DB2"/>
    <w:rsid w:val="00B81B6C"/>
    <w:rsid w:val="00B831E2"/>
    <w:rsid w:val="00B84F39"/>
    <w:rsid w:val="00B918A2"/>
    <w:rsid w:val="00B921BF"/>
    <w:rsid w:val="00B92ABB"/>
    <w:rsid w:val="00B92D2B"/>
    <w:rsid w:val="00BA14EA"/>
    <w:rsid w:val="00BA68A9"/>
    <w:rsid w:val="00BA7E89"/>
    <w:rsid w:val="00BB0AE8"/>
    <w:rsid w:val="00BB6900"/>
    <w:rsid w:val="00BC01A4"/>
    <w:rsid w:val="00BC2DC7"/>
    <w:rsid w:val="00BC419B"/>
    <w:rsid w:val="00BD00CF"/>
    <w:rsid w:val="00BD0119"/>
    <w:rsid w:val="00BD2A2F"/>
    <w:rsid w:val="00BD4602"/>
    <w:rsid w:val="00BD4CBB"/>
    <w:rsid w:val="00BD5D38"/>
    <w:rsid w:val="00BD6121"/>
    <w:rsid w:val="00BE0482"/>
    <w:rsid w:val="00BE0A8B"/>
    <w:rsid w:val="00BE13FD"/>
    <w:rsid w:val="00BE3C33"/>
    <w:rsid w:val="00BE3C9C"/>
    <w:rsid w:val="00BE414E"/>
    <w:rsid w:val="00BE4B53"/>
    <w:rsid w:val="00BF03F4"/>
    <w:rsid w:val="00BF0DEB"/>
    <w:rsid w:val="00BF14BF"/>
    <w:rsid w:val="00BF1FAF"/>
    <w:rsid w:val="00BF340A"/>
    <w:rsid w:val="00BF7B2C"/>
    <w:rsid w:val="00C022AA"/>
    <w:rsid w:val="00C03B0B"/>
    <w:rsid w:val="00C04C4B"/>
    <w:rsid w:val="00C0565F"/>
    <w:rsid w:val="00C0775C"/>
    <w:rsid w:val="00C106AE"/>
    <w:rsid w:val="00C11D71"/>
    <w:rsid w:val="00C1479F"/>
    <w:rsid w:val="00C14909"/>
    <w:rsid w:val="00C15593"/>
    <w:rsid w:val="00C167F3"/>
    <w:rsid w:val="00C1718A"/>
    <w:rsid w:val="00C233DC"/>
    <w:rsid w:val="00C23EDF"/>
    <w:rsid w:val="00C2435A"/>
    <w:rsid w:val="00C2614C"/>
    <w:rsid w:val="00C26CDC"/>
    <w:rsid w:val="00C30DD3"/>
    <w:rsid w:val="00C34542"/>
    <w:rsid w:val="00C35F15"/>
    <w:rsid w:val="00C448CE"/>
    <w:rsid w:val="00C45CDF"/>
    <w:rsid w:val="00C4728D"/>
    <w:rsid w:val="00C4735D"/>
    <w:rsid w:val="00C53BF8"/>
    <w:rsid w:val="00C548C5"/>
    <w:rsid w:val="00C55FE8"/>
    <w:rsid w:val="00C5722F"/>
    <w:rsid w:val="00C60883"/>
    <w:rsid w:val="00C64956"/>
    <w:rsid w:val="00C651B6"/>
    <w:rsid w:val="00C66C4B"/>
    <w:rsid w:val="00C67C0F"/>
    <w:rsid w:val="00C714F0"/>
    <w:rsid w:val="00C73438"/>
    <w:rsid w:val="00C7489A"/>
    <w:rsid w:val="00C82780"/>
    <w:rsid w:val="00C84763"/>
    <w:rsid w:val="00C8495B"/>
    <w:rsid w:val="00C86F06"/>
    <w:rsid w:val="00C874BB"/>
    <w:rsid w:val="00C926D7"/>
    <w:rsid w:val="00C92EC1"/>
    <w:rsid w:val="00C93116"/>
    <w:rsid w:val="00C931C8"/>
    <w:rsid w:val="00C95047"/>
    <w:rsid w:val="00C95D86"/>
    <w:rsid w:val="00C96E55"/>
    <w:rsid w:val="00C97320"/>
    <w:rsid w:val="00C979AB"/>
    <w:rsid w:val="00CA059D"/>
    <w:rsid w:val="00CA1FEE"/>
    <w:rsid w:val="00CA3ECF"/>
    <w:rsid w:val="00CA7BF3"/>
    <w:rsid w:val="00CB0A37"/>
    <w:rsid w:val="00CB3F41"/>
    <w:rsid w:val="00CB4F97"/>
    <w:rsid w:val="00CB73DB"/>
    <w:rsid w:val="00CB7577"/>
    <w:rsid w:val="00CB7CFA"/>
    <w:rsid w:val="00CC422C"/>
    <w:rsid w:val="00CC7FCB"/>
    <w:rsid w:val="00CD0B95"/>
    <w:rsid w:val="00CD0E6F"/>
    <w:rsid w:val="00CD0F0A"/>
    <w:rsid w:val="00CD2681"/>
    <w:rsid w:val="00CD48F6"/>
    <w:rsid w:val="00CD592E"/>
    <w:rsid w:val="00CD641F"/>
    <w:rsid w:val="00CD656D"/>
    <w:rsid w:val="00CD782E"/>
    <w:rsid w:val="00CE112A"/>
    <w:rsid w:val="00CE3C86"/>
    <w:rsid w:val="00CE5066"/>
    <w:rsid w:val="00CE52EA"/>
    <w:rsid w:val="00D0003C"/>
    <w:rsid w:val="00D02716"/>
    <w:rsid w:val="00D05FD5"/>
    <w:rsid w:val="00D067B1"/>
    <w:rsid w:val="00D070D4"/>
    <w:rsid w:val="00D10904"/>
    <w:rsid w:val="00D16714"/>
    <w:rsid w:val="00D2582F"/>
    <w:rsid w:val="00D25C08"/>
    <w:rsid w:val="00D264DE"/>
    <w:rsid w:val="00D31FEA"/>
    <w:rsid w:val="00D32435"/>
    <w:rsid w:val="00D33FF9"/>
    <w:rsid w:val="00D434C1"/>
    <w:rsid w:val="00D4455E"/>
    <w:rsid w:val="00D457AC"/>
    <w:rsid w:val="00D46346"/>
    <w:rsid w:val="00D474F6"/>
    <w:rsid w:val="00D477D1"/>
    <w:rsid w:val="00D5128D"/>
    <w:rsid w:val="00D5133E"/>
    <w:rsid w:val="00D5384A"/>
    <w:rsid w:val="00D55949"/>
    <w:rsid w:val="00D569D3"/>
    <w:rsid w:val="00D57544"/>
    <w:rsid w:val="00D6520B"/>
    <w:rsid w:val="00D73CCE"/>
    <w:rsid w:val="00D746BC"/>
    <w:rsid w:val="00D74AA9"/>
    <w:rsid w:val="00D76945"/>
    <w:rsid w:val="00D77EC0"/>
    <w:rsid w:val="00D805E6"/>
    <w:rsid w:val="00D810CC"/>
    <w:rsid w:val="00D81902"/>
    <w:rsid w:val="00D837C7"/>
    <w:rsid w:val="00D8434F"/>
    <w:rsid w:val="00D86A17"/>
    <w:rsid w:val="00D87A32"/>
    <w:rsid w:val="00D92768"/>
    <w:rsid w:val="00DA1F5F"/>
    <w:rsid w:val="00DA38FD"/>
    <w:rsid w:val="00DA64AA"/>
    <w:rsid w:val="00DA69CF"/>
    <w:rsid w:val="00DB12B0"/>
    <w:rsid w:val="00DB3F1C"/>
    <w:rsid w:val="00DB5BC5"/>
    <w:rsid w:val="00DC1AE3"/>
    <w:rsid w:val="00DC500C"/>
    <w:rsid w:val="00DC624D"/>
    <w:rsid w:val="00DC6633"/>
    <w:rsid w:val="00DD1243"/>
    <w:rsid w:val="00DD270A"/>
    <w:rsid w:val="00DD6BA4"/>
    <w:rsid w:val="00DD7C47"/>
    <w:rsid w:val="00DE3C53"/>
    <w:rsid w:val="00DE3E1B"/>
    <w:rsid w:val="00DF5389"/>
    <w:rsid w:val="00E00DEC"/>
    <w:rsid w:val="00E01DAC"/>
    <w:rsid w:val="00E03845"/>
    <w:rsid w:val="00E06C71"/>
    <w:rsid w:val="00E1090C"/>
    <w:rsid w:val="00E173FC"/>
    <w:rsid w:val="00E20692"/>
    <w:rsid w:val="00E23D9C"/>
    <w:rsid w:val="00E357B2"/>
    <w:rsid w:val="00E36698"/>
    <w:rsid w:val="00E4202B"/>
    <w:rsid w:val="00E44DFC"/>
    <w:rsid w:val="00E4628C"/>
    <w:rsid w:val="00E46FA8"/>
    <w:rsid w:val="00E5030D"/>
    <w:rsid w:val="00E52018"/>
    <w:rsid w:val="00E5459D"/>
    <w:rsid w:val="00E57FE2"/>
    <w:rsid w:val="00E61E69"/>
    <w:rsid w:val="00E64177"/>
    <w:rsid w:val="00E660FB"/>
    <w:rsid w:val="00E706F8"/>
    <w:rsid w:val="00E724F9"/>
    <w:rsid w:val="00E72F63"/>
    <w:rsid w:val="00E7483B"/>
    <w:rsid w:val="00E76873"/>
    <w:rsid w:val="00E8529B"/>
    <w:rsid w:val="00EA3B4E"/>
    <w:rsid w:val="00EA415B"/>
    <w:rsid w:val="00EA49A7"/>
    <w:rsid w:val="00EA49D2"/>
    <w:rsid w:val="00EA4F64"/>
    <w:rsid w:val="00EB22AE"/>
    <w:rsid w:val="00EB711F"/>
    <w:rsid w:val="00ED01A3"/>
    <w:rsid w:val="00ED0DDE"/>
    <w:rsid w:val="00ED33D2"/>
    <w:rsid w:val="00ED41E3"/>
    <w:rsid w:val="00ED4452"/>
    <w:rsid w:val="00ED7F4D"/>
    <w:rsid w:val="00EE0878"/>
    <w:rsid w:val="00EE1195"/>
    <w:rsid w:val="00EE1886"/>
    <w:rsid w:val="00EE258E"/>
    <w:rsid w:val="00EE2CF1"/>
    <w:rsid w:val="00EE44E0"/>
    <w:rsid w:val="00EE5FC9"/>
    <w:rsid w:val="00EE75F4"/>
    <w:rsid w:val="00EF3208"/>
    <w:rsid w:val="00F01493"/>
    <w:rsid w:val="00F026E5"/>
    <w:rsid w:val="00F0762E"/>
    <w:rsid w:val="00F07765"/>
    <w:rsid w:val="00F12DA1"/>
    <w:rsid w:val="00F14C22"/>
    <w:rsid w:val="00F14F22"/>
    <w:rsid w:val="00F15304"/>
    <w:rsid w:val="00F16803"/>
    <w:rsid w:val="00F16B46"/>
    <w:rsid w:val="00F2074B"/>
    <w:rsid w:val="00F211C0"/>
    <w:rsid w:val="00F21822"/>
    <w:rsid w:val="00F22138"/>
    <w:rsid w:val="00F23570"/>
    <w:rsid w:val="00F26663"/>
    <w:rsid w:val="00F3413D"/>
    <w:rsid w:val="00F34853"/>
    <w:rsid w:val="00F36B48"/>
    <w:rsid w:val="00F4031F"/>
    <w:rsid w:val="00F41255"/>
    <w:rsid w:val="00F45C42"/>
    <w:rsid w:val="00F465DE"/>
    <w:rsid w:val="00F467A1"/>
    <w:rsid w:val="00F50059"/>
    <w:rsid w:val="00F50574"/>
    <w:rsid w:val="00F52607"/>
    <w:rsid w:val="00F53BD3"/>
    <w:rsid w:val="00F53F85"/>
    <w:rsid w:val="00F55C4B"/>
    <w:rsid w:val="00F565D3"/>
    <w:rsid w:val="00F57F35"/>
    <w:rsid w:val="00F63C47"/>
    <w:rsid w:val="00F64492"/>
    <w:rsid w:val="00F651CC"/>
    <w:rsid w:val="00F668A8"/>
    <w:rsid w:val="00F7103D"/>
    <w:rsid w:val="00F72C8B"/>
    <w:rsid w:val="00F72F0C"/>
    <w:rsid w:val="00F775CE"/>
    <w:rsid w:val="00F80C20"/>
    <w:rsid w:val="00F822CC"/>
    <w:rsid w:val="00F848FD"/>
    <w:rsid w:val="00F84B5B"/>
    <w:rsid w:val="00F85608"/>
    <w:rsid w:val="00F86DB2"/>
    <w:rsid w:val="00F94AD8"/>
    <w:rsid w:val="00F96AD7"/>
    <w:rsid w:val="00F96B68"/>
    <w:rsid w:val="00F97CF8"/>
    <w:rsid w:val="00F97ED6"/>
    <w:rsid w:val="00FA0304"/>
    <w:rsid w:val="00FA1E45"/>
    <w:rsid w:val="00FA6681"/>
    <w:rsid w:val="00FA7CB7"/>
    <w:rsid w:val="00FA7F22"/>
    <w:rsid w:val="00FB49E6"/>
    <w:rsid w:val="00FB6CB1"/>
    <w:rsid w:val="00FC56F1"/>
    <w:rsid w:val="00FC73DA"/>
    <w:rsid w:val="00FD3F27"/>
    <w:rsid w:val="00FD40A2"/>
    <w:rsid w:val="00FD53A4"/>
    <w:rsid w:val="00FD57E9"/>
    <w:rsid w:val="00FD6D3F"/>
    <w:rsid w:val="00FD7F43"/>
    <w:rsid w:val="00FE0260"/>
    <w:rsid w:val="00FE18A6"/>
    <w:rsid w:val="00FE4318"/>
    <w:rsid w:val="00FF1D5C"/>
    <w:rsid w:val="022A331F"/>
    <w:rsid w:val="036D482C"/>
    <w:rsid w:val="03B9092E"/>
    <w:rsid w:val="03BC0AA9"/>
    <w:rsid w:val="04283C7A"/>
    <w:rsid w:val="04942122"/>
    <w:rsid w:val="05150DB7"/>
    <w:rsid w:val="05B10FF7"/>
    <w:rsid w:val="05CF2ABD"/>
    <w:rsid w:val="060A3267"/>
    <w:rsid w:val="0615605C"/>
    <w:rsid w:val="06D66EF5"/>
    <w:rsid w:val="07187B87"/>
    <w:rsid w:val="0749716F"/>
    <w:rsid w:val="07DA2EEE"/>
    <w:rsid w:val="07DE525F"/>
    <w:rsid w:val="084A0017"/>
    <w:rsid w:val="08A118B5"/>
    <w:rsid w:val="09493193"/>
    <w:rsid w:val="0A9052DE"/>
    <w:rsid w:val="0B836E42"/>
    <w:rsid w:val="0D155E91"/>
    <w:rsid w:val="0D855A71"/>
    <w:rsid w:val="0EA21D34"/>
    <w:rsid w:val="0EAD4A27"/>
    <w:rsid w:val="0F4B77A5"/>
    <w:rsid w:val="0FCA5E6D"/>
    <w:rsid w:val="10717DD7"/>
    <w:rsid w:val="10E22094"/>
    <w:rsid w:val="11040A51"/>
    <w:rsid w:val="110761F5"/>
    <w:rsid w:val="11DF48A0"/>
    <w:rsid w:val="138C79DE"/>
    <w:rsid w:val="13BB32F9"/>
    <w:rsid w:val="13C82C63"/>
    <w:rsid w:val="13D92480"/>
    <w:rsid w:val="14360E3B"/>
    <w:rsid w:val="14F6387B"/>
    <w:rsid w:val="15321357"/>
    <w:rsid w:val="157B7156"/>
    <w:rsid w:val="16F317D5"/>
    <w:rsid w:val="17B74596"/>
    <w:rsid w:val="19A84F8E"/>
    <w:rsid w:val="19FA3DD5"/>
    <w:rsid w:val="1AD73892"/>
    <w:rsid w:val="1B0762A4"/>
    <w:rsid w:val="1C9011E7"/>
    <w:rsid w:val="1DE12AED"/>
    <w:rsid w:val="1DEC57A6"/>
    <w:rsid w:val="1EC92EF5"/>
    <w:rsid w:val="1F053CF4"/>
    <w:rsid w:val="1F0A550B"/>
    <w:rsid w:val="20190D49"/>
    <w:rsid w:val="21870CBD"/>
    <w:rsid w:val="21BF4B49"/>
    <w:rsid w:val="21D03D60"/>
    <w:rsid w:val="21D21FB0"/>
    <w:rsid w:val="230722AB"/>
    <w:rsid w:val="23A748A6"/>
    <w:rsid w:val="23E07AF3"/>
    <w:rsid w:val="24267D53"/>
    <w:rsid w:val="24491DDE"/>
    <w:rsid w:val="24D123AC"/>
    <w:rsid w:val="25B30A11"/>
    <w:rsid w:val="25CF0E14"/>
    <w:rsid w:val="262A735E"/>
    <w:rsid w:val="26892C36"/>
    <w:rsid w:val="26B10F47"/>
    <w:rsid w:val="26E227BE"/>
    <w:rsid w:val="280E433C"/>
    <w:rsid w:val="280F3C83"/>
    <w:rsid w:val="297E60A1"/>
    <w:rsid w:val="29E72A43"/>
    <w:rsid w:val="2B915B76"/>
    <w:rsid w:val="2BC633E0"/>
    <w:rsid w:val="2C9D2370"/>
    <w:rsid w:val="2C9F5391"/>
    <w:rsid w:val="2CBC4026"/>
    <w:rsid w:val="2D4F7935"/>
    <w:rsid w:val="2E5C6506"/>
    <w:rsid w:val="2E8A57EA"/>
    <w:rsid w:val="2E9244B4"/>
    <w:rsid w:val="31986884"/>
    <w:rsid w:val="31CE1EFA"/>
    <w:rsid w:val="32E63B0F"/>
    <w:rsid w:val="346E2A52"/>
    <w:rsid w:val="349B61EC"/>
    <w:rsid w:val="34E66FA8"/>
    <w:rsid w:val="35120621"/>
    <w:rsid w:val="353B5E07"/>
    <w:rsid w:val="35F22CD2"/>
    <w:rsid w:val="363D7A08"/>
    <w:rsid w:val="365D145F"/>
    <w:rsid w:val="36611237"/>
    <w:rsid w:val="36ED77DD"/>
    <w:rsid w:val="37C5499B"/>
    <w:rsid w:val="37D63417"/>
    <w:rsid w:val="38DB238B"/>
    <w:rsid w:val="39B708E2"/>
    <w:rsid w:val="3A6C393F"/>
    <w:rsid w:val="3B833406"/>
    <w:rsid w:val="3C592582"/>
    <w:rsid w:val="3D1B7E73"/>
    <w:rsid w:val="3E95279C"/>
    <w:rsid w:val="3F5D0213"/>
    <w:rsid w:val="3FD44B78"/>
    <w:rsid w:val="402328A7"/>
    <w:rsid w:val="40341CFE"/>
    <w:rsid w:val="42161379"/>
    <w:rsid w:val="43200815"/>
    <w:rsid w:val="432C5343"/>
    <w:rsid w:val="434F6B34"/>
    <w:rsid w:val="435A070C"/>
    <w:rsid w:val="451D3DC4"/>
    <w:rsid w:val="456A50BF"/>
    <w:rsid w:val="46BC78FC"/>
    <w:rsid w:val="46EA74C1"/>
    <w:rsid w:val="473B1F74"/>
    <w:rsid w:val="47D635E3"/>
    <w:rsid w:val="47E03DB4"/>
    <w:rsid w:val="489C5ABA"/>
    <w:rsid w:val="48CC004A"/>
    <w:rsid w:val="48EE2A81"/>
    <w:rsid w:val="49D35DEC"/>
    <w:rsid w:val="49EF003B"/>
    <w:rsid w:val="4ABD162D"/>
    <w:rsid w:val="4BCD06E1"/>
    <w:rsid w:val="4D3702AB"/>
    <w:rsid w:val="4E416971"/>
    <w:rsid w:val="4FF457EA"/>
    <w:rsid w:val="51527E22"/>
    <w:rsid w:val="517743EA"/>
    <w:rsid w:val="51AC05DE"/>
    <w:rsid w:val="5230449F"/>
    <w:rsid w:val="52434848"/>
    <w:rsid w:val="52FE12FF"/>
    <w:rsid w:val="54A92CC6"/>
    <w:rsid w:val="54D136A9"/>
    <w:rsid w:val="55B70049"/>
    <w:rsid w:val="562F1E6A"/>
    <w:rsid w:val="57974986"/>
    <w:rsid w:val="581D6261"/>
    <w:rsid w:val="585E195C"/>
    <w:rsid w:val="58F346F1"/>
    <w:rsid w:val="593A1231"/>
    <w:rsid w:val="5AE43E12"/>
    <w:rsid w:val="5B092DDF"/>
    <w:rsid w:val="5B654833"/>
    <w:rsid w:val="5B9D40B9"/>
    <w:rsid w:val="5CFA1EC5"/>
    <w:rsid w:val="5D9331EF"/>
    <w:rsid w:val="5EEA5D5E"/>
    <w:rsid w:val="5F9B5252"/>
    <w:rsid w:val="5FA34AC1"/>
    <w:rsid w:val="5FAE222B"/>
    <w:rsid w:val="5FBA56CC"/>
    <w:rsid w:val="5FD83891"/>
    <w:rsid w:val="603E5E0F"/>
    <w:rsid w:val="608717D4"/>
    <w:rsid w:val="61015E3D"/>
    <w:rsid w:val="61B641D9"/>
    <w:rsid w:val="61D53346"/>
    <w:rsid w:val="621B4B49"/>
    <w:rsid w:val="625C3749"/>
    <w:rsid w:val="63391030"/>
    <w:rsid w:val="63FD6F09"/>
    <w:rsid w:val="642E1EF8"/>
    <w:rsid w:val="64313B90"/>
    <w:rsid w:val="64522694"/>
    <w:rsid w:val="64665136"/>
    <w:rsid w:val="64B84ECE"/>
    <w:rsid w:val="65853D5A"/>
    <w:rsid w:val="658C00C9"/>
    <w:rsid w:val="6797056B"/>
    <w:rsid w:val="67D52325"/>
    <w:rsid w:val="67E23547"/>
    <w:rsid w:val="68D25C55"/>
    <w:rsid w:val="690B1758"/>
    <w:rsid w:val="696259A8"/>
    <w:rsid w:val="697A4038"/>
    <w:rsid w:val="6A5849B0"/>
    <w:rsid w:val="6AAC207B"/>
    <w:rsid w:val="6BFF3008"/>
    <w:rsid w:val="6C5465B7"/>
    <w:rsid w:val="6CA947C5"/>
    <w:rsid w:val="6CB41FAD"/>
    <w:rsid w:val="6D1A1BE0"/>
    <w:rsid w:val="6D892B0F"/>
    <w:rsid w:val="6EE207C6"/>
    <w:rsid w:val="6EE61CEC"/>
    <w:rsid w:val="6EEE3B5C"/>
    <w:rsid w:val="6F94661F"/>
    <w:rsid w:val="71145EA5"/>
    <w:rsid w:val="71380D04"/>
    <w:rsid w:val="728D0ECD"/>
    <w:rsid w:val="72AE3423"/>
    <w:rsid w:val="73E632C4"/>
    <w:rsid w:val="73F8325D"/>
    <w:rsid w:val="74AB0875"/>
    <w:rsid w:val="752B10F7"/>
    <w:rsid w:val="75313691"/>
    <w:rsid w:val="75B0130E"/>
    <w:rsid w:val="779E557E"/>
    <w:rsid w:val="78C519D4"/>
    <w:rsid w:val="78FC4410"/>
    <w:rsid w:val="7A2F68AE"/>
    <w:rsid w:val="7ABE24F6"/>
    <w:rsid w:val="7ADC5C5F"/>
    <w:rsid w:val="7B2530AB"/>
    <w:rsid w:val="7B8F5470"/>
    <w:rsid w:val="7BD72C7F"/>
    <w:rsid w:val="7C981A59"/>
    <w:rsid w:val="7CBC24BD"/>
    <w:rsid w:val="7D260BDE"/>
    <w:rsid w:val="7D555BBC"/>
    <w:rsid w:val="7DA57425"/>
    <w:rsid w:val="7E655B98"/>
    <w:rsid w:val="7EAE5D50"/>
    <w:rsid w:val="7F883434"/>
    <w:rsid w:val="7FAE6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he-IL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ody Text Indent"/>
    <w:basedOn w:val="1"/>
    <w:uiPriority w:val="0"/>
    <w:pPr>
      <w:spacing w:line="440" w:lineRule="exact"/>
      <w:ind w:firstLine="588" w:firstLineChars="210"/>
    </w:pPr>
    <w:rPr>
      <w:rFonts w:eastAsia="仿宋_GB2312"/>
      <w:sz w:val="28"/>
      <w:lang w:val="en-GB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Char"/>
    <w:link w:val="6"/>
    <w:uiPriority w:val="0"/>
    <w:rPr>
      <w:kern w:val="2"/>
      <w:sz w:val="18"/>
      <w:szCs w:val="18"/>
      <w:lang w:bidi="he-IL"/>
    </w:rPr>
  </w:style>
  <w:style w:type="character" w:customStyle="1" w:styleId="12">
    <w:name w:val="页眉 Char"/>
    <w:link w:val="7"/>
    <w:uiPriority w:val="0"/>
    <w:rPr>
      <w:kern w:val="2"/>
      <w:sz w:val="18"/>
      <w:szCs w:val="18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11</Pages>
  <Words>1345</Words>
  <Characters>7671</Characters>
  <Lines>63</Lines>
  <Paragraphs>17</Paragraphs>
  <TotalTime>0</TotalTime>
  <ScaleCrop>false</ScaleCrop>
  <LinksUpToDate>false</LinksUpToDate>
  <CharactersWithSpaces>8999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2019-04-11T01:18:00Z</dcterms:created>
  <dc:creator>aaa</dc:creator>
  <cp:lastModifiedBy>admin</cp:lastModifiedBy>
  <cp:lastPrinted>2021-07-05T09:29:00Z</cp:lastPrinted>
  <dcterms:modified xsi:type="dcterms:W3CDTF">2021-07-06T09:52:51Z</dcterms:modified>
  <dc:title>秀城区2003年公开招聘中小学教师简章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